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C0" w:rsidRDefault="00947BC0" w:rsidP="00947BC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7A90">
        <w:rPr>
          <w:rFonts w:ascii="Times New Roman" w:hAnsi="Times New Roman" w:cs="Times New Roman"/>
          <w:sz w:val="24"/>
          <w:szCs w:val="24"/>
          <w:u w:val="single"/>
        </w:rPr>
        <w:t>DEPARTMENT OF PERIODONTICS</w:t>
      </w:r>
    </w:p>
    <w:p w:rsidR="00967A90" w:rsidRDefault="00967A90" w:rsidP="00947BC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2124075" cy="2616860"/>
            <wp:effectExtent l="0" t="0" r="0" b="0"/>
            <wp:docPr id="1" name="Picture 1" descr="C:\Users\aswathy\Downloads\1. Passport size 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wathy\Downloads\1. Passport size photo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90" w:rsidRPr="00967A90" w:rsidRDefault="00967A90" w:rsidP="00947BC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47BC0" w:rsidRDefault="00947BC0" w:rsidP="00947BC0">
      <w:pPr>
        <w:rPr>
          <w:rFonts w:ascii="Times New Roman" w:hAnsi="Times New Roman" w:cs="Times New Roman"/>
          <w:sz w:val="24"/>
          <w:szCs w:val="24"/>
        </w:rPr>
      </w:pPr>
      <w:r w:rsidRPr="00183758"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1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86119">
        <w:rPr>
          <w:rFonts w:ascii="Times New Roman" w:hAnsi="Times New Roman" w:cs="Times New Roman"/>
          <w:sz w:val="24"/>
          <w:szCs w:val="24"/>
        </w:rPr>
        <w:t xml:space="preserve"> Aswathy S</w:t>
      </w:r>
    </w:p>
    <w:p w:rsidR="00947BC0" w:rsidRDefault="00947BC0" w:rsidP="00947BC0">
      <w:pPr>
        <w:rPr>
          <w:rFonts w:ascii="Times New Roman" w:hAnsi="Times New Roman" w:cs="Times New Roman"/>
          <w:sz w:val="24"/>
          <w:szCs w:val="24"/>
        </w:rPr>
      </w:pPr>
      <w:r w:rsidRPr="00183758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6119">
        <w:rPr>
          <w:rFonts w:ascii="Times New Roman" w:hAnsi="Times New Roman" w:cs="Times New Roman"/>
          <w:sz w:val="24"/>
          <w:szCs w:val="24"/>
        </w:rPr>
        <w:t>MDS</w:t>
      </w:r>
    </w:p>
    <w:p w:rsidR="00947BC0" w:rsidRDefault="00947BC0" w:rsidP="00947BC0">
      <w:pPr>
        <w:rPr>
          <w:rFonts w:ascii="Times New Roman" w:hAnsi="Times New Roman" w:cs="Times New Roman"/>
          <w:sz w:val="24"/>
          <w:szCs w:val="24"/>
        </w:rPr>
      </w:pPr>
      <w:r w:rsidRPr="00183758">
        <w:rPr>
          <w:rFonts w:ascii="Times New Roman" w:hAnsi="Times New Roman" w:cs="Times New Roman"/>
          <w:b/>
          <w:bCs/>
          <w:sz w:val="24"/>
          <w:szCs w:val="24"/>
        </w:rPr>
        <w:t>Designation:</w:t>
      </w:r>
      <w:r w:rsidR="00D86119">
        <w:rPr>
          <w:rFonts w:ascii="Times New Roman" w:hAnsi="Times New Roman" w:cs="Times New Roman"/>
          <w:sz w:val="24"/>
          <w:szCs w:val="24"/>
        </w:rPr>
        <w:t xml:space="preserve"> Reader</w:t>
      </w:r>
    </w:p>
    <w:p w:rsidR="00947BC0" w:rsidRDefault="00947BC0" w:rsidP="00947BC0">
      <w:pPr>
        <w:rPr>
          <w:rFonts w:ascii="Times New Roman" w:hAnsi="Times New Roman" w:cs="Times New Roman"/>
          <w:sz w:val="24"/>
          <w:szCs w:val="24"/>
        </w:rPr>
      </w:pPr>
      <w:r w:rsidRPr="00183758">
        <w:rPr>
          <w:rFonts w:ascii="Times New Roman" w:hAnsi="Times New Roman" w:cs="Times New Roman"/>
          <w:b/>
          <w:bCs/>
          <w:sz w:val="24"/>
          <w:szCs w:val="24"/>
        </w:rPr>
        <w:t>Additional qualification, awards</w:t>
      </w:r>
      <w:r w:rsidR="00D86119" w:rsidRPr="00183758">
        <w:rPr>
          <w:rFonts w:ascii="Times New Roman" w:hAnsi="Times New Roman" w:cs="Times New Roman"/>
          <w:b/>
          <w:bCs/>
          <w:sz w:val="24"/>
          <w:szCs w:val="24"/>
        </w:rPr>
        <w:t>, achievements</w:t>
      </w:r>
      <w:r w:rsidR="00D861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7BC0" w:rsidRPr="00183758" w:rsidRDefault="00947BC0" w:rsidP="00947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3758"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r w:rsidR="00183758" w:rsidRPr="00183758">
        <w:rPr>
          <w:rFonts w:ascii="Times New Roman" w:hAnsi="Times New Roman" w:cs="Times New Roman"/>
          <w:b/>
          <w:bCs/>
          <w:sz w:val="24"/>
          <w:szCs w:val="24"/>
        </w:rPr>
        <w:t>of publications</w:t>
      </w:r>
      <w:r w:rsidRPr="001837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4541"/>
        <w:gridCol w:w="3724"/>
      </w:tblGrid>
      <w:tr w:rsidR="00D86119" w:rsidRPr="002314C0" w:rsidTr="00D86119">
        <w:trPr>
          <w:trHeight w:val="8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1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231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Title of the Articles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Journal Details</w:t>
            </w:r>
          </w:p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119" w:rsidRPr="002314C0" w:rsidTr="00D86119">
        <w:trPr>
          <w:trHeight w:val="6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Radiographic techniques – an overview.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Journal of Society of Periodontologists.2013; 7[2]:65-67</w:t>
            </w:r>
          </w:p>
        </w:tc>
      </w:tr>
      <w:tr w:rsidR="00D86119" w:rsidRPr="002314C0" w:rsidTr="00D86119">
        <w:trPr>
          <w:trHeight w:val="6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Periodontal diagnosis-where do we stand now?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International Journal of Women’s Dental Council.2015; 3[2]: 57-59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Horizontal ridge augmentation – An overview.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Annals of dental speciality.2016; 4[2]: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What’s new about implants? </w:t>
            </w:r>
            <w:proofErr w:type="spellStart"/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Ligaplans</w:t>
            </w:r>
            <w:proofErr w:type="spellEnd"/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Journal of Indian Dental Association, Kochi Branch. 2019;1:3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Evaluation of correlation between sleep hours, sleep quality and salivary levels of 8-Hydroxy – 2- </w:t>
            </w:r>
            <w:proofErr w:type="spellStart"/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deoxyguanosine</w:t>
            </w:r>
            <w:proofErr w:type="spellEnd"/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chronic periodontitis patients – An observational study.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International Journal of Scientific Research.2020; 9:10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Evaluation of salivary hepatocyte growth factor levels in chronic periodontitis patients before and after non-surgical periodontal </w:t>
            </w: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treatment.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International Journal of Scientific Research.2020; 9: 8-10.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Periodontal vaccine: a new adjunct in periodontal therapy</w:t>
            </w:r>
            <w:proofErr w:type="gramStart"/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International Journal Dental and Medical Sciences Research. 2020; 3(1):01-05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Yes! Oxidative stress may be a risk factor for chronic Periodontitis patients.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Global Journal for Research Analysis.2020; 9[12]:26-28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Role of Epigenetics in periodontal therapy.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C0">
              <w:rPr>
                <w:rFonts w:ascii="Times New Roman" w:eastAsia="Calibri" w:hAnsi="Times New Roman" w:cs="Times New Roman"/>
                <w:sz w:val="24"/>
                <w:szCs w:val="24"/>
              </w:rPr>
              <w:t>Happenings -A KUHS Publication on Recent Advances.2021; 4: 48-50.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Nanodentistry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a review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2314C0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Journal of Indian dental association- Kochi;2021:3[1]:23-6</w:t>
            </w:r>
          </w:p>
        </w:tc>
      </w:tr>
      <w:tr w:rsidR="00D86119" w:rsidRPr="002314C0" w:rsidTr="00D86119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Default="00D86119" w:rsidP="00A232FA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Marine based biomaterial : a marvel in periodontal regeneration- a review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9" w:rsidRPr="00974493" w:rsidRDefault="00D86119" w:rsidP="00A23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93">
              <w:rPr>
                <w:rFonts w:ascii="Times New Roman" w:hAnsi="Times New Roman" w:cs="Times New Roman"/>
                <w:sz w:val="24"/>
              </w:rPr>
              <w:t>Advanced dental journal 2023,5[1]:24-34</w:t>
            </w:r>
            <w:r w:rsidRPr="009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6119" w:rsidRDefault="00D86119" w:rsidP="00947BC0">
      <w:pPr>
        <w:rPr>
          <w:rFonts w:ascii="Times New Roman" w:hAnsi="Times New Roman" w:cs="Times New Roman"/>
          <w:sz w:val="24"/>
          <w:szCs w:val="24"/>
        </w:rPr>
      </w:pPr>
    </w:p>
    <w:p w:rsidR="00947BC0" w:rsidRPr="000C3CB5" w:rsidRDefault="00947BC0" w:rsidP="00947BC0">
      <w:pPr>
        <w:rPr>
          <w:rFonts w:ascii="Times New Roman" w:hAnsi="Times New Roman" w:cs="Times New Roman"/>
          <w:sz w:val="24"/>
          <w:szCs w:val="24"/>
        </w:rPr>
      </w:pPr>
    </w:p>
    <w:p w:rsidR="0027389F" w:rsidRDefault="0027389F"/>
    <w:sectPr w:rsidR="0027389F" w:rsidSect="000C3CB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C0"/>
    <w:rsid w:val="00183758"/>
    <w:rsid w:val="0027389F"/>
    <w:rsid w:val="00947BC0"/>
    <w:rsid w:val="00967A90"/>
    <w:rsid w:val="00D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aswathy</dc:creator>
  <cp:lastModifiedBy>aswathy</cp:lastModifiedBy>
  <cp:revision>5</cp:revision>
  <dcterms:created xsi:type="dcterms:W3CDTF">2023-05-29T13:58:00Z</dcterms:created>
  <dcterms:modified xsi:type="dcterms:W3CDTF">2023-05-29T14:25:00Z</dcterms:modified>
</cp:coreProperties>
</file>